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44834" w14:textId="77777777" w:rsidR="00AC53BA" w:rsidRPr="00AC53BA" w:rsidRDefault="00AC53BA" w:rsidP="00AC53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 w:rsidRPr="00AC53BA">
        <w:rPr>
          <w:rFonts w:ascii="Arial" w:eastAsia="Times New Roman" w:hAnsi="Arial" w:cs="Times New Roman"/>
          <w:noProof/>
          <w:sz w:val="28"/>
          <w:szCs w:val="20"/>
          <w:lang w:eastAsia="ru-RU"/>
        </w:rPr>
        <w:drawing>
          <wp:inline distT="0" distB="0" distL="0" distR="0" wp14:anchorId="01543A77" wp14:editId="17539923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9E0D" w14:textId="77777777" w:rsidR="002001EB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242F2CA" w14:textId="337AD225" w:rsidR="00AC53BA" w:rsidRPr="002001EB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001EB"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  <w:r w:rsidRPr="002001E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14:paraId="0D6931FC" w14:textId="77777777" w:rsidR="00AC53BA" w:rsidRPr="002001EB" w:rsidRDefault="00AC53BA" w:rsidP="00AC53BA">
      <w:pPr>
        <w:spacing w:after="0" w:line="240" w:lineRule="auto"/>
        <w:ind w:left="-142" w:right="-141"/>
        <w:jc w:val="center"/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</w:pPr>
      <w:r w:rsidRPr="002001EB"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  <w:t>ПОСТАНОВЛЕНИЕ</w:t>
      </w:r>
      <w:r w:rsidRPr="002001EB">
        <w:rPr>
          <w:rFonts w:ascii="Times New Roman" w:eastAsia="Times New Roman" w:hAnsi="Times New Roman" w:cs="Times New Roman"/>
          <w:spacing w:val="40"/>
          <w:sz w:val="32"/>
          <w:szCs w:val="32"/>
          <w:lang w:eastAsia="ru-RU"/>
        </w:rPr>
        <w:br/>
      </w:r>
    </w:p>
    <w:p w14:paraId="17AF5B1A" w14:textId="7972D9AA" w:rsidR="00AC53BA" w:rsidRPr="00AC53BA" w:rsidRDefault="00A94D79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25.10.2019       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="002001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с. Мих</w:t>
      </w:r>
      <w:r w:rsidR="00D209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айловка                 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2001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="00AC53BA" w:rsidRPr="00AC53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960-па</w:t>
      </w:r>
    </w:p>
    <w:p w14:paraId="3D46C405" w14:textId="77777777" w:rsidR="00AC53BA" w:rsidRPr="002001EB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EDAC9E8" w14:textId="77777777" w:rsidR="00AC53BA" w:rsidRPr="002001EB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A80BE2C" w14:textId="77777777" w:rsidR="00AC53BA" w:rsidRPr="002001EB" w:rsidRDefault="00AC53BA" w:rsidP="00AC53BA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uppressAutoHyphens/>
        <w:spacing w:after="0" w:line="240" w:lineRule="auto"/>
        <w:ind w:left="1134" w:right="1135"/>
        <w:jc w:val="center"/>
        <w:rPr>
          <w:rFonts w:ascii="Times New Roman" w:eastAsia="ヒラギノ角ゴ Pro W3" w:hAnsi="Times New Roman" w:cs="Times New Roman"/>
          <w:b/>
          <w:sz w:val="26"/>
          <w:szCs w:val="26"/>
          <w:lang w:eastAsia="ru-RU"/>
        </w:rPr>
      </w:pPr>
      <w:r w:rsidRPr="002001EB">
        <w:rPr>
          <w:rFonts w:ascii="Times New Roman" w:eastAsia="ヒラギノ角ゴ Pro W3" w:hAnsi="Times New Roman" w:cs="Times New Roman"/>
          <w:b/>
          <w:sz w:val="26"/>
          <w:szCs w:val="26"/>
          <w:lang w:eastAsia="ru-RU"/>
        </w:rPr>
        <w:t>Об утверждении Порядка подготовки предложений и принятия решений о реализации проектов муниципально-частного партнерства на территории Михайловского муниципального района</w:t>
      </w:r>
    </w:p>
    <w:p w14:paraId="080C5F40" w14:textId="77777777" w:rsidR="00AC53BA" w:rsidRPr="002001EB" w:rsidRDefault="00AC53BA" w:rsidP="00AC53BA">
      <w:pPr>
        <w:tabs>
          <w:tab w:val="left" w:pos="1134"/>
        </w:tabs>
        <w:spacing w:after="0" w:line="240" w:lineRule="auto"/>
        <w:ind w:left="1134" w:right="15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AED5BE" w14:textId="77777777" w:rsidR="00AC53BA" w:rsidRPr="002001EB" w:rsidRDefault="00AC53BA" w:rsidP="00AC53BA">
      <w:pPr>
        <w:spacing w:after="0" w:line="240" w:lineRule="auto"/>
        <w:ind w:right="-5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74ABC68" w14:textId="77777777" w:rsidR="00AC53BA" w:rsidRPr="002001EB" w:rsidRDefault="00AC53BA" w:rsidP="00AC53B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2001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от 13.07.2015 № 224-ФЗ «О государственно-частном партнерстве, муниципально-частном партнерстве РФ и внесении изменений в отдельные законодательные акты РФ» </w:t>
      </w:r>
      <w:r w:rsidRPr="002001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Михайловского муниципального района</w:t>
      </w:r>
    </w:p>
    <w:p w14:paraId="292AA837" w14:textId="77777777" w:rsidR="00AC53BA" w:rsidRPr="002001EB" w:rsidRDefault="00AC53BA" w:rsidP="00AC53BA">
      <w:pPr>
        <w:widowControl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8415ED" w14:textId="77777777" w:rsidR="00AC53BA" w:rsidRPr="002001EB" w:rsidRDefault="00AC53BA" w:rsidP="00AC53BA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3A4A1E08" w14:textId="77777777" w:rsidR="00AC53BA" w:rsidRPr="002001EB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486EF930" w14:textId="77777777" w:rsidR="00AC53BA" w:rsidRPr="002001EB" w:rsidRDefault="00AC53BA" w:rsidP="00AC53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  <w:tab w:val="left" w:pos="9131"/>
          <w:tab w:val="left" w:pos="9204"/>
        </w:tabs>
        <w:spacing w:after="0" w:line="360" w:lineRule="auto"/>
        <w:ind w:firstLine="709"/>
        <w:jc w:val="both"/>
        <w:rPr>
          <w:rFonts w:ascii="Lucida Grande" w:eastAsia="ヒラギノ角ゴ Pro W3" w:hAnsi="Lucida Grande" w:cs="Times New Roman"/>
          <w:sz w:val="26"/>
          <w:szCs w:val="26"/>
          <w:lang w:eastAsia="ru-RU"/>
        </w:rPr>
      </w:pPr>
      <w:r w:rsidRPr="002001EB">
        <w:rPr>
          <w:rFonts w:ascii="Lucida Grande" w:eastAsia="ヒラギノ角ゴ Pro W3" w:hAnsi="Lucida Grande" w:cs="Times New Roman"/>
          <w:sz w:val="26"/>
          <w:szCs w:val="26"/>
          <w:lang w:eastAsia="ru-RU"/>
        </w:rPr>
        <w:t>1. Утвердить Порядок подготовки предложений и принятия решений о реализации проектов муниципально-частного партнерства на территории Михайловского муниципального района (прилагается).</w:t>
      </w:r>
    </w:p>
    <w:p w14:paraId="0150BA71" w14:textId="711C0747" w:rsidR="00AC53BA" w:rsidRPr="002001EB" w:rsidRDefault="00AC53BA" w:rsidP="002001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001EB" w:rsidRPr="00200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Горшков А.П.</w:t>
      </w:r>
      <w:r w:rsidRPr="00200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информационно-телекоммуникационной сети «Интернет».</w:t>
      </w:r>
    </w:p>
    <w:p w14:paraId="110D22C6" w14:textId="77777777" w:rsidR="00AC53BA" w:rsidRPr="002001EB" w:rsidRDefault="00AC53BA" w:rsidP="00AC53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выполнения настоящего постановления возложить на первого заместителя главы администрации муниципального района П.А. Зубок.</w:t>
      </w:r>
    </w:p>
    <w:p w14:paraId="3FFBAF5E" w14:textId="77777777" w:rsidR="00AC53BA" w:rsidRPr="002001EB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837949" w14:textId="77777777" w:rsidR="00AC53BA" w:rsidRPr="002001EB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EE2DBE" w14:textId="77777777" w:rsidR="00AC53BA" w:rsidRPr="002001EB" w:rsidRDefault="00AC53BA" w:rsidP="00AC53BA">
      <w:pPr>
        <w:spacing w:after="0" w:line="240" w:lineRule="auto"/>
        <w:ind w:right="-5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14:paraId="226EF954" w14:textId="431009BC" w:rsidR="002001EB" w:rsidRDefault="00AC53BA" w:rsidP="004B454C">
      <w:pPr>
        <w:spacing w:after="0" w:line="240" w:lineRule="auto"/>
        <w:ind w:right="-5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</w:t>
      </w:r>
      <w:r w:rsid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</w:t>
      </w:r>
      <w:r w:rsidRPr="002001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В.В. Архипов</w:t>
      </w:r>
    </w:p>
    <w:p w14:paraId="5249E0BE" w14:textId="77777777" w:rsidR="004B454C" w:rsidRDefault="004B454C" w:rsidP="002001EB">
      <w:pPr>
        <w:widowControl w:val="0"/>
        <w:tabs>
          <w:tab w:val="left" w:pos="6105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caps/>
          <w:color w:val="000000"/>
          <w:sz w:val="26"/>
          <w:szCs w:val="26"/>
          <w:lang w:eastAsia="ru-RU" w:bidi="ru-RU"/>
        </w:rPr>
        <w:sectPr w:rsidR="004B454C" w:rsidSect="002001EB">
          <w:headerReference w:type="default" r:id="rId7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14:paraId="57EA15E5" w14:textId="11C1C908" w:rsidR="00D178A9" w:rsidRPr="002001EB" w:rsidRDefault="00D178A9" w:rsidP="004B454C">
      <w:pPr>
        <w:widowControl w:val="0"/>
        <w:tabs>
          <w:tab w:val="left" w:pos="6105"/>
        </w:tabs>
        <w:spacing w:after="0" w:line="360" w:lineRule="auto"/>
        <w:ind w:left="4536"/>
        <w:jc w:val="center"/>
        <w:rPr>
          <w:rFonts w:ascii="Times New Roman" w:eastAsia="Arial Unicode MS" w:hAnsi="Times New Roman" w:cs="Times New Roman"/>
          <w:caps/>
          <w:color w:val="000000"/>
          <w:sz w:val="26"/>
          <w:szCs w:val="26"/>
          <w:lang w:eastAsia="ru-RU" w:bidi="ru-RU"/>
        </w:rPr>
      </w:pPr>
      <w:r w:rsidRPr="002001EB">
        <w:rPr>
          <w:rFonts w:ascii="Times New Roman" w:eastAsia="Arial Unicode MS" w:hAnsi="Times New Roman" w:cs="Times New Roman"/>
          <w:caps/>
          <w:color w:val="000000"/>
          <w:sz w:val="26"/>
          <w:szCs w:val="26"/>
          <w:lang w:eastAsia="ru-RU" w:bidi="ru-RU"/>
        </w:rPr>
        <w:lastRenderedPageBreak/>
        <w:t>Утверждён</w:t>
      </w:r>
    </w:p>
    <w:p w14:paraId="4A56D34C" w14:textId="16D76F03" w:rsidR="00D178A9" w:rsidRDefault="00D178A9" w:rsidP="002001EB">
      <w:pPr>
        <w:widowControl w:val="0"/>
        <w:tabs>
          <w:tab w:val="left" w:pos="6105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постановлением администрации</w:t>
      </w:r>
    </w:p>
    <w:p w14:paraId="7FF4F408" w14:textId="77777777" w:rsidR="00D178A9" w:rsidRPr="00D178A9" w:rsidRDefault="00D178A9" w:rsidP="002001EB">
      <w:pPr>
        <w:widowControl w:val="0"/>
        <w:tabs>
          <w:tab w:val="left" w:pos="6105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Михайловского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муниципального района</w:t>
      </w:r>
    </w:p>
    <w:p w14:paraId="7342C68C" w14:textId="2B9BCA24" w:rsidR="00D178A9" w:rsidRDefault="00D178A9" w:rsidP="002001EB">
      <w:pPr>
        <w:widowControl w:val="0"/>
        <w:tabs>
          <w:tab w:val="left" w:pos="6105"/>
        </w:tabs>
        <w:spacing w:after="0" w:line="240" w:lineRule="auto"/>
        <w:ind w:left="4536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от </w:t>
      </w:r>
      <w:r w:rsidR="00A94D7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25.10.2019</w:t>
      </w:r>
      <w:r w:rsidR="002001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D178A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№</w:t>
      </w:r>
      <w:r w:rsidR="002001E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A94D7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960-па</w:t>
      </w:r>
    </w:p>
    <w:p w14:paraId="63C7DB93" w14:textId="77777777" w:rsid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053F73D8" w14:textId="77777777" w:rsidR="00D178A9" w:rsidRPr="00D178A9" w:rsidRDefault="00D178A9" w:rsidP="00D178A9">
      <w:pPr>
        <w:widowControl w:val="0"/>
        <w:tabs>
          <w:tab w:val="left" w:pos="6105"/>
        </w:tabs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14:paraId="6E4BC5FC" w14:textId="77777777" w:rsidR="00D178A9" w:rsidRPr="004B454C" w:rsidRDefault="00D178A9" w:rsidP="004B45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aps/>
          <w:color w:val="242424"/>
          <w:sz w:val="26"/>
          <w:szCs w:val="26"/>
          <w:lang w:eastAsia="ru-RU"/>
        </w:rPr>
        <w:t xml:space="preserve">Порядок </w:t>
      </w:r>
    </w:p>
    <w:p w14:paraId="3B8C504D" w14:textId="77777777" w:rsidR="004B454C" w:rsidRPr="004B454C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подготовки предложений и принятия решений о реализации </w:t>
      </w:r>
    </w:p>
    <w:p w14:paraId="1AA13C7A" w14:textId="77777777" w:rsidR="004B454C" w:rsidRPr="004B454C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 xml:space="preserve">проектов муниципально-частного партнёрства на территории </w:t>
      </w:r>
    </w:p>
    <w:p w14:paraId="6BF74E4E" w14:textId="10F17850" w:rsidR="00D178A9" w:rsidRPr="004B454C" w:rsidRDefault="00D178A9" w:rsidP="00D1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Михайловского муниципального района</w:t>
      </w:r>
    </w:p>
    <w:p w14:paraId="0983E69F" w14:textId="77777777" w:rsidR="00D178A9" w:rsidRPr="004B454C" w:rsidRDefault="00D178A9" w:rsidP="00D178A9">
      <w:pPr>
        <w:spacing w:after="150" w:line="238" w:lineRule="atLeast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</w:p>
    <w:p w14:paraId="243324F9" w14:textId="6029497C" w:rsidR="00D178A9" w:rsidRDefault="00D178A9" w:rsidP="004B4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  <w:r w:rsidRPr="004B454C"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  <w:t>1. Общие положения</w:t>
      </w:r>
    </w:p>
    <w:p w14:paraId="2AF506B2" w14:textId="77777777" w:rsidR="004B454C" w:rsidRPr="004B454C" w:rsidRDefault="004B454C" w:rsidP="004B454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26"/>
          <w:szCs w:val="26"/>
          <w:lang w:eastAsia="ru-RU"/>
        </w:rPr>
      </w:pPr>
    </w:p>
    <w:p w14:paraId="591E3BAC" w14:textId="77777777" w:rsidR="00D178A9" w:rsidRDefault="00D178A9" w:rsidP="004B4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1.1. Настоящий Порядок подготовки предложений и принятия решений о реализации проектов муниципально-частного партнерства (далее - Порядок) регулирует вопросы взаимодействия и координации деятельности </w:t>
      </w:r>
      <w:r w:rsidR="00466436"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структурных подразделений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администрации </w:t>
      </w:r>
      <w:r w:rsidR="00466436"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Михайловского муниципального района 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при подготовке и реализации проектов муниципально-частного партнерства (далее - </w:t>
      </w:r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проектов</w:t>
      </w:r>
      <w:r w:rsidRPr="00466436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), принятии решений о реализации проектов и осуществлении монитор</w:t>
      </w:r>
      <w:r w:rsidR="00697885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инга реализации соглашений о муниципально-частном партнёрстве (далее – соглашений).</w:t>
      </w:r>
    </w:p>
    <w:p w14:paraId="77E41FCE" w14:textId="77777777" w:rsidR="00CE02BF" w:rsidRPr="00343EB7" w:rsidRDefault="00CE02BF" w:rsidP="004B45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Методическое сопровождение деятельности, связанной с разработкой и рассмотрением предложений о реализации проектов, принятием решений о реализации проектов, осуществляет администрация Миха</w:t>
      </w:r>
      <w:r w:rsidR="00343EB7"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>йловского муниципального района</w:t>
      </w:r>
      <w:r w:rsidRPr="00343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отдела экономики управления экономики.</w:t>
      </w:r>
    </w:p>
    <w:p w14:paraId="05A51860" w14:textId="77777777" w:rsidR="00CE02BF" w:rsidRPr="00CE02BF" w:rsidRDefault="00CE02BF" w:rsidP="004B454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1.3. Понятия, используемые в настоящем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Порядке</w:t>
      </w:r>
      <w:r w:rsidRPr="00CE02B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, используются в значениях, указанных в Федеральном законе от 13.07.2015 № 224-ФЗ «О государственно-частном партнерстве, муниципально-частном партнерстве РФ и внесении изменений в отдельные законодательные акты РФ» (далее Федеральный закон № 224-ФЗ).</w:t>
      </w:r>
    </w:p>
    <w:p w14:paraId="29A4DC24" w14:textId="77777777" w:rsidR="00466436" w:rsidRDefault="00466436" w:rsidP="004B454C">
      <w:pPr>
        <w:widowControl w:val="0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349E0C92" w14:textId="77777777" w:rsidR="004C4C91" w:rsidRPr="004B454C" w:rsidRDefault="004C4C91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 xml:space="preserve">2. Разработка предложения о реализации </w:t>
      </w:r>
    </w:p>
    <w:p w14:paraId="2E551F6C" w14:textId="767D5E50" w:rsidR="004C4C91" w:rsidRDefault="004C4C91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проекта муниципально-частного партнерства</w:t>
      </w:r>
    </w:p>
    <w:p w14:paraId="429819F9" w14:textId="77777777" w:rsidR="004B454C" w:rsidRPr="004B454C" w:rsidRDefault="004B454C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A338AC" w14:textId="77777777" w:rsid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3477FE">
        <w:rPr>
          <w:rFonts w:ascii="Times New Roman" w:hAnsi="Times New Roman" w:cs="Times New Roman"/>
          <w:sz w:val="26"/>
          <w:szCs w:val="26"/>
        </w:rPr>
        <w:t>Инициатором проекта может выступать как администрация Михайловского муниципального района (далее – администрация</w:t>
      </w:r>
      <w:r w:rsidR="00FB159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477FE">
        <w:rPr>
          <w:rFonts w:ascii="Times New Roman" w:hAnsi="Times New Roman" w:cs="Times New Roman"/>
          <w:sz w:val="26"/>
          <w:szCs w:val="26"/>
        </w:rPr>
        <w:t xml:space="preserve">), так и лицо, </w:t>
      </w:r>
      <w:r w:rsidR="003477FE" w:rsidRPr="00697885">
        <w:rPr>
          <w:rFonts w:ascii="Times New Roman" w:hAnsi="Times New Roman" w:cs="Times New Roman"/>
          <w:sz w:val="26"/>
          <w:szCs w:val="26"/>
        </w:rPr>
        <w:t>которое в соответствии с Федеральным законом № 224-ФЗ может быть частным партнером</w:t>
      </w:r>
      <w:r w:rsidR="003477FE">
        <w:rPr>
          <w:rFonts w:ascii="Times New Roman" w:hAnsi="Times New Roman" w:cs="Times New Roman"/>
          <w:sz w:val="26"/>
          <w:szCs w:val="26"/>
        </w:rPr>
        <w:t>.</w:t>
      </w:r>
    </w:p>
    <w:p w14:paraId="1AC1C812" w14:textId="7AEFC7BE" w:rsidR="00343EB7" w:rsidRPr="00343EB7" w:rsidRDefault="003477FE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F4C80" w:rsidRPr="00697885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администрация района, </w:t>
      </w:r>
      <w:r w:rsidR="00276E38"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района, к компетенции которого относится решение данного вопроса согласно </w:t>
      </w:r>
      <w:r w:rsidR="00304997">
        <w:rPr>
          <w:rFonts w:ascii="Times New Roman" w:hAnsi="Times New Roman" w:cs="Times New Roman"/>
          <w:sz w:val="26"/>
          <w:szCs w:val="26"/>
        </w:rPr>
        <w:t>положения о структурном подразделении</w:t>
      </w:r>
      <w:r w:rsidR="00D60F4F">
        <w:rPr>
          <w:rFonts w:ascii="Times New Roman" w:hAnsi="Times New Roman" w:cs="Times New Roman"/>
          <w:sz w:val="26"/>
          <w:szCs w:val="26"/>
        </w:rPr>
        <w:t xml:space="preserve"> (далее – отраслевое структурное подразделение)</w:t>
      </w:r>
      <w:r w:rsidR="00304997">
        <w:rPr>
          <w:rFonts w:ascii="Times New Roman" w:hAnsi="Times New Roman" w:cs="Times New Roman"/>
          <w:sz w:val="26"/>
          <w:szCs w:val="26"/>
        </w:rPr>
        <w:t>,</w:t>
      </w:r>
      <w:r w:rsidR="00276E38">
        <w:rPr>
          <w:rFonts w:ascii="Times New Roman" w:hAnsi="Times New Roman" w:cs="Times New Roman"/>
          <w:sz w:val="26"/>
          <w:szCs w:val="26"/>
        </w:rPr>
        <w:t xml:space="preserve"> </w:t>
      </w:r>
      <w:r w:rsidR="00CF4C80" w:rsidRPr="00697885">
        <w:rPr>
          <w:rFonts w:ascii="Times New Roman" w:hAnsi="Times New Roman" w:cs="Times New Roman"/>
          <w:sz w:val="26"/>
          <w:szCs w:val="26"/>
        </w:rPr>
        <w:t>обеспечивает разработку предложения о реализации проекта муниципально-частного партнерства (далее - предложение о реализации проекта) в соответствии с требованиями, установленны</w:t>
      </w:r>
      <w:r w:rsidR="00304997">
        <w:rPr>
          <w:rFonts w:ascii="Times New Roman" w:hAnsi="Times New Roman" w:cs="Times New Roman"/>
          <w:sz w:val="26"/>
          <w:szCs w:val="26"/>
        </w:rPr>
        <w:t>ми Федеральным законом № 224-ФЗ</w:t>
      </w:r>
      <w:r w:rsidR="00CF4C80" w:rsidRPr="00697885">
        <w:rPr>
          <w:rFonts w:ascii="Times New Roman" w:hAnsi="Times New Roman" w:cs="Times New Roman"/>
          <w:sz w:val="26"/>
          <w:szCs w:val="26"/>
        </w:rPr>
        <w:t xml:space="preserve"> и направляет такое предложение </w:t>
      </w:r>
      <w:r w:rsidR="00343EB7" w:rsidRPr="00343EB7">
        <w:rPr>
          <w:rFonts w:ascii="Times New Roman" w:hAnsi="Times New Roman" w:cs="Times New Roman"/>
          <w:sz w:val="26"/>
          <w:szCs w:val="26"/>
        </w:rPr>
        <w:t>в орган исполнительной власти Приморского края, определенный высшим исполнительным органом государственной власти Приморского края (далее – региональный уполномоченный орган), для проведения оценки эффективности проекта и определения его сравнительного преимущества.</w:t>
      </w:r>
    </w:p>
    <w:p w14:paraId="17252D1D" w14:textId="77777777" w:rsidR="00697885" w:rsidRPr="00697885" w:rsidRDefault="00CF4C8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r w:rsidR="009F220A">
        <w:rPr>
          <w:rFonts w:ascii="Times New Roman" w:hAnsi="Times New Roman" w:cs="Times New Roman"/>
          <w:sz w:val="26"/>
          <w:szCs w:val="26"/>
        </w:rPr>
        <w:t xml:space="preserve">В случае, если инициатором проекта выступает </w:t>
      </w:r>
      <w:r w:rsidR="00D60F4F">
        <w:rPr>
          <w:rFonts w:ascii="Times New Roman" w:hAnsi="Times New Roman" w:cs="Times New Roman"/>
          <w:sz w:val="26"/>
          <w:szCs w:val="26"/>
        </w:rPr>
        <w:t xml:space="preserve">лицо, </w:t>
      </w:r>
      <w:r w:rsidR="00D60F4F" w:rsidRPr="00697885">
        <w:rPr>
          <w:rFonts w:ascii="Times New Roman" w:hAnsi="Times New Roman" w:cs="Times New Roman"/>
          <w:sz w:val="26"/>
          <w:szCs w:val="26"/>
        </w:rPr>
        <w:t>которое в соответствии с Федеральным законом № 224-ФЗ может быть частным партнером</w:t>
      </w:r>
      <w:r w:rsidR="00AA54F8">
        <w:rPr>
          <w:rFonts w:ascii="Times New Roman" w:hAnsi="Times New Roman" w:cs="Times New Roman"/>
          <w:sz w:val="26"/>
          <w:szCs w:val="26"/>
        </w:rPr>
        <w:t xml:space="preserve">, он обеспечивает </w:t>
      </w:r>
      <w:r w:rsidR="00AA54F8" w:rsidRPr="00697885">
        <w:rPr>
          <w:rFonts w:ascii="Times New Roman" w:hAnsi="Times New Roman" w:cs="Times New Roman"/>
          <w:sz w:val="26"/>
          <w:szCs w:val="26"/>
        </w:rPr>
        <w:t xml:space="preserve">разработку предложения </w:t>
      </w:r>
      <w:r w:rsidR="00AA54F8">
        <w:rPr>
          <w:rFonts w:ascii="Times New Roman" w:hAnsi="Times New Roman" w:cs="Times New Roman"/>
          <w:sz w:val="26"/>
          <w:szCs w:val="26"/>
        </w:rPr>
        <w:t>о реализации проекта и направляет</w:t>
      </w:r>
      <w:r w:rsidR="00AA54F8" w:rsidRPr="00697885">
        <w:rPr>
          <w:rFonts w:ascii="Times New Roman" w:hAnsi="Times New Roman" w:cs="Times New Roman"/>
          <w:sz w:val="26"/>
          <w:szCs w:val="26"/>
        </w:rPr>
        <w:t xml:space="preserve"> предложение о реализации проекта в администрацию района.</w:t>
      </w:r>
      <w:r w:rsidR="00FB76AC">
        <w:rPr>
          <w:rFonts w:ascii="Times New Roman" w:hAnsi="Times New Roman" w:cs="Times New Roman"/>
          <w:sz w:val="26"/>
          <w:szCs w:val="26"/>
        </w:rPr>
        <w:t xml:space="preserve"> 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При этом лицо, обеспечившее разработку предложения о реализации проекта (далее - инициатор проекта),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До направления указанного предложения между инициатором проекта и администрацией района допускается проведение предварительных переговоров, связанных с разработкой предложения о реализации проекта, в </w:t>
      </w:r>
      <w:hyperlink r:id="rId8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</w:t>
      </w:r>
    </w:p>
    <w:p w14:paraId="08406B75" w14:textId="77777777" w:rsidR="00697885" w:rsidRPr="00697885" w:rsidRDefault="00FB76AC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>.3. Предложение о реализации проекта разрабатывается по форме, установленной Правительством Российской Федерации, и должно содержать:</w:t>
      </w:r>
    </w:p>
    <w:p w14:paraId="2A672AA4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описание проекта и обоснование его актуальности;</w:t>
      </w:r>
    </w:p>
    <w:p w14:paraId="52DBA5D3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14:paraId="4F757E19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сведения о публичном партнере;</w:t>
      </w:r>
    </w:p>
    <w:p w14:paraId="697354E1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4) проект соглашения, включающий в себя существенные условия, предусмотренные </w:t>
      </w:r>
      <w:hyperlink r:id="rId9" w:history="1">
        <w:r w:rsidRPr="00697885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697885">
        <w:rPr>
          <w:rFonts w:ascii="Times New Roman" w:hAnsi="Times New Roman" w:cs="Times New Roman"/>
          <w:sz w:val="26"/>
          <w:szCs w:val="26"/>
        </w:rPr>
        <w:t xml:space="preserve"> Федерального закона № 224-ФЗ, и иные не противоречащие законодательству Российской Федерации условия;</w:t>
      </w:r>
    </w:p>
    <w:p w14:paraId="088C26BD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срок реализации проекта или порядок определения такого срока;</w:t>
      </w:r>
    </w:p>
    <w:p w14:paraId="03B6E2D3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оценку возможности получения сторонами соглашения дохода от реализации проекта;</w:t>
      </w:r>
    </w:p>
    <w:p w14:paraId="1A287B0B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14:paraId="1E0505ED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описание рисков (при их наличии), связанных с реализацией проекта;</w:t>
      </w:r>
    </w:p>
    <w:p w14:paraId="41C12007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9) сведения об эффективности проекта и обоснование его сравнительного преимущества;</w:t>
      </w:r>
    </w:p>
    <w:p w14:paraId="28F67899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иные определенные Правительством Российской Федерации сведения.</w:t>
      </w:r>
    </w:p>
    <w:p w14:paraId="127D4713" w14:textId="77777777" w:rsidR="00697885" w:rsidRPr="00697885" w:rsidRDefault="00343EB7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4"/>
      <w:bookmarkStart w:id="3" w:name="Par15"/>
      <w:bookmarkEnd w:id="2"/>
      <w:bookmarkEnd w:id="3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.4. В срок, не превышающий девяноста дней со дня поступления указанного предложения, </w:t>
      </w:r>
      <w:r w:rsidR="00003505"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03505">
        <w:rPr>
          <w:rFonts w:ascii="Times New Roman" w:hAnsi="Times New Roman" w:cs="Times New Roman"/>
          <w:sz w:val="26"/>
          <w:szCs w:val="26"/>
        </w:rPr>
        <w:t>, определённое главой Михайловского муниципального района уполномоченных органом (далее – уполномоченный орган), обязано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рассмотреть такое предложение в </w:t>
      </w:r>
      <w:hyperlink r:id="rId10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Федерации, и принять одно из следующих решений:</w:t>
      </w:r>
    </w:p>
    <w:p w14:paraId="6B1C4DEF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о направлении предложения о реализации проекта на рассмотрение в региональный уполномоченный орган в целях оценки эффективности и определения его сравнительного преимущества;</w:t>
      </w:r>
    </w:p>
    <w:p w14:paraId="37E6C635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о невозможности реализации проекта.</w:t>
      </w:r>
    </w:p>
    <w:p w14:paraId="2B4EA6D0" w14:textId="77777777" w:rsidR="00697885" w:rsidRPr="00697885" w:rsidRDefault="00343EB7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8"/>
      <w:bookmarkEnd w:id="4"/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.5. При рассмотрении предложения о реализации проекта </w:t>
      </w:r>
      <w:r w:rsidR="00003505">
        <w:rPr>
          <w:rFonts w:ascii="Times New Roman" w:hAnsi="Times New Roman" w:cs="Times New Roman"/>
          <w:sz w:val="26"/>
          <w:szCs w:val="26"/>
        </w:rPr>
        <w:t xml:space="preserve">уполномоченный орган 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в срок, не превышающий девяноста дней со дня поступления предложения о </w:t>
      </w:r>
      <w:r w:rsidR="00697885" w:rsidRPr="00697885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реализации проекта, вправе запросить у инициатора проекта дополнительные материалы и документы, проводить переговоры с инициатором проекта, в </w:t>
      </w:r>
      <w:hyperlink r:id="rId11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установленном федеральным органом исполнительной власти, уполномоченным на осуществление государственной политики в области инвестиционной деятельности.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решений, указанных в </w:t>
      </w:r>
      <w:hyperlink w:anchor="Par15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п.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 w:rsidR="00003505"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.4. </w:t>
      </w:r>
      <w:r w:rsidR="0000350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по согласию инициатора проекта и публичного 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администрацией района и инициатором проекта и составлен в двух экземплярах. </w:t>
      </w:r>
      <w:proofErr w:type="spellStart"/>
      <w:r w:rsidR="00697885" w:rsidRPr="00697885">
        <w:rPr>
          <w:rFonts w:ascii="Times New Roman" w:hAnsi="Times New Roman" w:cs="Times New Roman"/>
          <w:sz w:val="26"/>
          <w:szCs w:val="26"/>
        </w:rPr>
        <w:t>Невключение</w:t>
      </w:r>
      <w:proofErr w:type="spellEnd"/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протокол решений об изменении содержания предложений о реализации проекта не допускается.</w:t>
      </w:r>
    </w:p>
    <w:p w14:paraId="03623EF3" w14:textId="77777777" w:rsidR="00697885" w:rsidRPr="00697885" w:rsidRDefault="0000350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.6. Решение </w:t>
      </w:r>
      <w:r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о невозможности реализации проекта должно быть мотивированным и принимается по следующим основаниям:</w:t>
      </w:r>
    </w:p>
    <w:p w14:paraId="6B15AB65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предложение о реализации проекта не соответствует принципам муниципально-частного партнерства;</w:t>
      </w:r>
    </w:p>
    <w:p w14:paraId="395D2798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предложение о реализации проекта не соответствует установленной Правительством Российской Федерации форме;</w:t>
      </w:r>
    </w:p>
    <w:p w14:paraId="45C4CD42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 xml:space="preserve">3) содержание проекта не </w:t>
      </w:r>
      <w:r w:rsidR="00003505">
        <w:rPr>
          <w:rFonts w:ascii="Times New Roman" w:hAnsi="Times New Roman" w:cs="Times New Roman"/>
          <w:sz w:val="26"/>
          <w:szCs w:val="26"/>
        </w:rPr>
        <w:t>соответствует установленным п. 2</w:t>
      </w:r>
      <w:r w:rsidRPr="00697885">
        <w:rPr>
          <w:rFonts w:ascii="Times New Roman" w:hAnsi="Times New Roman" w:cs="Times New Roman"/>
          <w:sz w:val="26"/>
          <w:szCs w:val="26"/>
        </w:rPr>
        <w:t xml:space="preserve">.3. </w:t>
      </w:r>
      <w:r w:rsidR="00003505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697885">
        <w:rPr>
          <w:rFonts w:ascii="Times New Roman" w:hAnsi="Times New Roman" w:cs="Times New Roman"/>
          <w:sz w:val="26"/>
          <w:szCs w:val="26"/>
        </w:rPr>
        <w:t xml:space="preserve"> требованиям к содержанию проекта;</w:t>
      </w:r>
    </w:p>
    <w:p w14:paraId="2A032B0E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4) эксплуатация, и (или) техническое использование, и (или) передача в частную собственность объекта соглашения не допускаются в соответствии с федеральным законом, законом Приморского края и (или) правовым актом администрации района;</w:t>
      </w:r>
    </w:p>
    <w:p w14:paraId="569775E7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соглашения;</w:t>
      </w:r>
    </w:p>
    <w:p w14:paraId="0B92F324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отсутствие средств на реализацию проекта;</w:t>
      </w:r>
    </w:p>
    <w:p w14:paraId="1F8665DA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у администрации района отсутствует право собственности на указанный в предложении о реализации проекта объект;</w:t>
      </w:r>
    </w:p>
    <w:p w14:paraId="01FE1166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указанный в предложении о реализации проекта объект является несвободным от прав третьих лиц;</w:t>
      </w:r>
    </w:p>
    <w:p w14:paraId="0AEE282F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9)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требуется;</w:t>
      </w:r>
    </w:p>
    <w:p w14:paraId="6D885A68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инициатор проекта отказался от ведения переговоров по изменению условий предложения о реализации проекта либо в результате переговоров стороны не достигли согласия по этим условиям.</w:t>
      </w:r>
    </w:p>
    <w:p w14:paraId="2301359E" w14:textId="77777777" w:rsidR="00697885" w:rsidRPr="00697885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.7. В случае, если администрацией района принято решение о направлении предложения о реализации проекта на рассмотрение в региональный уполномоченный орган в целях оценки эффективности проекта и определения его сравнительного преимущества, </w:t>
      </w:r>
      <w:r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случае, если эти переговоры были проведены) на рассмотрение в региональный уполномоченный орган.</w:t>
      </w:r>
    </w:p>
    <w:p w14:paraId="0072C40C" w14:textId="6FA70BD2" w:rsidR="00697885" w:rsidRPr="00697885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.8. В срок, не превышающий десяти дней со дня принятия одного из предусмотренных п.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.4 </w:t>
      </w:r>
      <w:r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решений, </w:t>
      </w:r>
      <w:r w:rsidR="00A82CE2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направляет данное решение, 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администрации района в информационно-телекоммуникационной сети </w:t>
      </w:r>
      <w:r w:rsidR="004B454C">
        <w:rPr>
          <w:rFonts w:ascii="Times New Roman" w:hAnsi="Times New Roman" w:cs="Times New Roman"/>
          <w:sz w:val="26"/>
          <w:szCs w:val="26"/>
        </w:rPr>
        <w:t>«</w:t>
      </w:r>
      <w:r w:rsidR="00697885" w:rsidRPr="00697885">
        <w:rPr>
          <w:rFonts w:ascii="Times New Roman" w:hAnsi="Times New Roman" w:cs="Times New Roman"/>
          <w:sz w:val="26"/>
          <w:szCs w:val="26"/>
        </w:rPr>
        <w:t>Интернет</w:t>
      </w:r>
      <w:r w:rsidR="004B454C">
        <w:rPr>
          <w:rFonts w:ascii="Times New Roman" w:hAnsi="Times New Roman" w:cs="Times New Roman"/>
          <w:sz w:val="26"/>
          <w:szCs w:val="26"/>
        </w:rPr>
        <w:t>»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</w:p>
    <w:p w14:paraId="4DD7A513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E4A3E4" w14:textId="77777777" w:rsidR="00697885" w:rsidRPr="004B454C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97885" w:rsidRPr="004B454C">
        <w:rPr>
          <w:rFonts w:ascii="Times New Roman" w:hAnsi="Times New Roman" w:cs="Times New Roman"/>
          <w:b/>
          <w:bCs/>
          <w:sz w:val="26"/>
          <w:szCs w:val="26"/>
        </w:rPr>
        <w:t xml:space="preserve">. Принятие решения о реализации </w:t>
      </w:r>
    </w:p>
    <w:p w14:paraId="32704CE7" w14:textId="77777777" w:rsidR="00697885" w:rsidRPr="004B454C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проекта муниципально-частного партнерства</w:t>
      </w:r>
    </w:p>
    <w:p w14:paraId="1943030D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AD8C7FD" w14:textId="77777777" w:rsidR="00697885" w:rsidRPr="00996220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>.1. Решение о реализации проекта принимается главой Михайловского муниципального района при наличии положительного заключения регионального уполномоченного органа в срок, не превышающий шестидесяти дней со дня получения положительного заключения.</w:t>
      </w:r>
      <w:r w:rsidR="0084338C">
        <w:rPr>
          <w:rFonts w:ascii="Times New Roman" w:hAnsi="Times New Roman" w:cs="Times New Roman"/>
          <w:sz w:val="26"/>
          <w:szCs w:val="26"/>
        </w:rPr>
        <w:t xml:space="preserve"> </w:t>
      </w:r>
      <w:r w:rsidR="0084338C" w:rsidRPr="00996220">
        <w:rPr>
          <w:rFonts w:ascii="Times New Roman" w:hAnsi="Times New Roman" w:cs="Times New Roman"/>
          <w:sz w:val="26"/>
          <w:szCs w:val="26"/>
        </w:rPr>
        <w:t>Решение принимается в форме постановления администрации Михайловского муниципального района.</w:t>
      </w:r>
      <w:r>
        <w:rPr>
          <w:rFonts w:ascii="Times New Roman" w:hAnsi="Times New Roman" w:cs="Times New Roman"/>
          <w:sz w:val="26"/>
          <w:szCs w:val="26"/>
        </w:rPr>
        <w:t xml:space="preserve"> Проект постановления разрабатывается </w:t>
      </w:r>
      <w:r w:rsidR="00A82CE2">
        <w:rPr>
          <w:rFonts w:ascii="Times New Roman" w:hAnsi="Times New Roman" w:cs="Times New Roman"/>
          <w:sz w:val="26"/>
          <w:szCs w:val="26"/>
        </w:rPr>
        <w:t>отраслевым структурным подразделением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7D0C94" w14:textId="77777777" w:rsidR="00697885" w:rsidRPr="00697885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о реализации проекта утверждаются, за исключением случаев, предусмотренных п. </w:t>
      </w: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.3. </w:t>
      </w:r>
      <w:r>
        <w:rPr>
          <w:rFonts w:ascii="Times New Roman" w:hAnsi="Times New Roman" w:cs="Times New Roman"/>
          <w:sz w:val="26"/>
          <w:szCs w:val="26"/>
        </w:rPr>
        <w:t>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>:</w:t>
      </w:r>
    </w:p>
    <w:p w14:paraId="3D58512C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цели и задачи реализации такого проекта;</w:t>
      </w:r>
    </w:p>
    <w:p w14:paraId="002EE2CC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21BF6F79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существенные условия соглашения;</w:t>
      </w:r>
    </w:p>
    <w:p w14:paraId="482433C0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14:paraId="2FE216DB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5) критерии конкурса и параметры критериев конкурса;</w:t>
      </w:r>
    </w:p>
    <w:p w14:paraId="0F939BB0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6) конкурсная документация или порядок и сроки ее утверждения;</w:t>
      </w:r>
    </w:p>
    <w:p w14:paraId="2CC87765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7) сроки проведения конкурса на право заключения соглашения или в случае проведения совместного конкурса - соглашений;</w:t>
      </w:r>
    </w:p>
    <w:p w14:paraId="219929F8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8) срок и порядок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сообщения о проведении открытого конкурса;</w:t>
      </w:r>
    </w:p>
    <w:p w14:paraId="0BEBE57D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10) порядок и сроки заключения соглашения (в случае проведения совместного конкурса - соглашений);</w:t>
      </w:r>
    </w:p>
    <w:p w14:paraId="73CFB071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11) состав конкурсной комиссии и порядок его утверждения.</w:t>
      </w:r>
    </w:p>
    <w:p w14:paraId="01B0DC8F" w14:textId="77777777" w:rsidR="00697885" w:rsidRPr="00697885" w:rsidRDefault="0099622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.3. В случае, если решение о реализации проекта принято на основании предложения о реализации проекта, </w:t>
      </w:r>
      <w:r w:rsidR="00FB1594" w:rsidRPr="00944231">
        <w:rPr>
          <w:rFonts w:ascii="Times New Roman" w:hAnsi="Times New Roman" w:cs="Times New Roman"/>
          <w:sz w:val="26"/>
          <w:szCs w:val="26"/>
        </w:rPr>
        <w:t>подготовленного инициатором проекта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</w:t>
      </w:r>
      <w:r w:rsidR="004E30E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697885" w:rsidRPr="00697885">
        <w:rPr>
          <w:rFonts w:ascii="Times New Roman" w:hAnsi="Times New Roman" w:cs="Times New Roman"/>
          <w:sz w:val="26"/>
          <w:szCs w:val="26"/>
        </w:rPr>
        <w:t>утверждаются:</w:t>
      </w:r>
    </w:p>
    <w:p w14:paraId="790A1703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1) цели и задачи реализации такого проекта;</w:t>
      </w:r>
    </w:p>
    <w:p w14:paraId="1321CFB9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2) публичный партнер, а также перечень органов и юридических лиц, выступающих на стороне публичного партнера, в случае, если предполагается передача отдельных прав и обязанностей публичного партнера таким органам и юридическим лицам;</w:t>
      </w:r>
    </w:p>
    <w:p w14:paraId="132A998B" w14:textId="77777777" w:rsidR="00D95884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7885">
        <w:rPr>
          <w:rFonts w:ascii="Times New Roman" w:hAnsi="Times New Roman" w:cs="Times New Roman"/>
          <w:sz w:val="26"/>
          <w:szCs w:val="26"/>
        </w:rPr>
        <w:t>3) существенные условия соглашения.</w:t>
      </w:r>
    </w:p>
    <w:p w14:paraId="645118D9" w14:textId="77777777" w:rsidR="00697885" w:rsidRPr="00697885" w:rsidRDefault="004E30E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3"/>
      <w:bookmarkEnd w:id="5"/>
      <w:r>
        <w:rPr>
          <w:rFonts w:ascii="Times New Roman" w:hAnsi="Times New Roman" w:cs="Times New Roman"/>
          <w:sz w:val="26"/>
          <w:szCs w:val="26"/>
        </w:rPr>
        <w:lastRenderedPageBreak/>
        <w:t>3.4</w:t>
      </w:r>
      <w:r w:rsidR="00697885" w:rsidRPr="00697885">
        <w:rPr>
          <w:rFonts w:ascii="Times New Roman" w:hAnsi="Times New Roman" w:cs="Times New Roman"/>
          <w:sz w:val="26"/>
          <w:szCs w:val="26"/>
        </w:rPr>
        <w:t>. В случае, если при реализации проекта 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актами.</w:t>
      </w:r>
    </w:p>
    <w:p w14:paraId="1633353F" w14:textId="77777777" w:rsidR="00697885" w:rsidRPr="00697885" w:rsidRDefault="004E30E0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697885" w:rsidRPr="004E30E0">
        <w:rPr>
          <w:rFonts w:ascii="Times New Roman" w:hAnsi="Times New Roman" w:cs="Times New Roman"/>
          <w:sz w:val="26"/>
          <w:szCs w:val="26"/>
        </w:rPr>
        <w:t>. В случае, если при осуществлении частным партнером деятельности, предусмотренной проектом, реализация частным партнером производимых им товаров, выполняемых работ, оказываемых услуг осуществляется по регулируемым ценам (тарифам) и (или) с учетом установленных надбавок к ним, по решению администрации района о заключении соглашения могут устанавливаться долгосрочные параметры регулирования деятельности частного партнера, согласованные соответственно с органами государственной власти Приморского края, осуществляющими в соответствии с законодательством Российской Федерации регулирование цен (тарифов).</w:t>
      </w:r>
    </w:p>
    <w:p w14:paraId="458E6164" w14:textId="77777777" w:rsidR="00697885" w:rsidRPr="00697885" w:rsidRDefault="00CC2A7F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На основании решения о реализации проекта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 в соответствии с Федеральным законом № 224-ФЗ, за исключением случаев, предусмотренных </w:t>
      </w:r>
      <w:proofErr w:type="spellStart"/>
      <w:r w:rsidR="00697885" w:rsidRPr="00697885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3.9. настоящего Порядка.</w:t>
      </w:r>
    </w:p>
    <w:p w14:paraId="023B1951" w14:textId="77777777" w:rsidR="00697885" w:rsidRPr="00697885" w:rsidRDefault="00722CFB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5"/>
      <w:bookmarkEnd w:id="6"/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решение о реализации проекта принято на основании предложения о реализации проекта, подготовленного </w:t>
      </w:r>
      <w:r w:rsidR="00D95884">
        <w:rPr>
          <w:rFonts w:ascii="Times New Roman" w:hAnsi="Times New Roman" w:cs="Times New Roman"/>
          <w:sz w:val="26"/>
          <w:szCs w:val="26"/>
        </w:rPr>
        <w:t>инициатором проекта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десяти дней со дня принятия указанного решения, размещает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и на официальном сайте администрации района в информационно-телекоммуникационной сети "Интернет"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условиях, предусмотренных указанным решением.</w:t>
      </w:r>
    </w:p>
    <w:p w14:paraId="3046DFB1" w14:textId="77777777" w:rsidR="00697885" w:rsidRPr="00697885" w:rsidRDefault="00BC68A5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в течение сорока пяти дней с момента размещения указанного в п.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решения о реализации проекта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от иных лиц не поступили в администрацию района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предъявляемых к частному партнёру,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</w:t>
      </w:r>
      <w:r w:rsidR="00DB0A16">
        <w:rPr>
          <w:rFonts w:ascii="Times New Roman" w:hAnsi="Times New Roman" w:cs="Times New Roman"/>
          <w:sz w:val="26"/>
          <w:szCs w:val="26"/>
        </w:rPr>
        <w:t xml:space="preserve">в течение десяти дней </w:t>
      </w:r>
      <w:r w:rsidR="00697885" w:rsidRPr="00697885">
        <w:rPr>
          <w:rFonts w:ascii="Times New Roman" w:hAnsi="Times New Roman" w:cs="Times New Roman"/>
          <w:sz w:val="26"/>
          <w:szCs w:val="26"/>
        </w:rPr>
        <w:t>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14:paraId="2A0043AD" w14:textId="67691914" w:rsidR="00697885" w:rsidRPr="00697885" w:rsidRDefault="0083109F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7"/>
      <w:bookmarkEnd w:id="7"/>
      <w:r>
        <w:rPr>
          <w:rFonts w:ascii="Times New Roman" w:hAnsi="Times New Roman" w:cs="Times New Roman"/>
          <w:sz w:val="26"/>
          <w:szCs w:val="26"/>
        </w:rPr>
        <w:t>3.9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В случае, если в течение сорока пяти дней с момента размещения указанного в п. </w:t>
      </w:r>
      <w:r>
        <w:rPr>
          <w:rFonts w:ascii="Times New Roman" w:hAnsi="Times New Roman" w:cs="Times New Roman"/>
          <w:sz w:val="26"/>
          <w:szCs w:val="26"/>
        </w:rPr>
        <w:t>3.7</w:t>
      </w:r>
      <w:r w:rsidR="00697885" w:rsidRPr="006978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решения о реализации проекта на официальном сайте Российской Федерации в информационно-телекоммуникационной сети </w:t>
      </w:r>
      <w:r w:rsidR="004B454C">
        <w:rPr>
          <w:rFonts w:ascii="Times New Roman" w:hAnsi="Times New Roman" w:cs="Times New Roman"/>
          <w:sz w:val="26"/>
          <w:szCs w:val="26"/>
        </w:rPr>
        <w:t>«</w:t>
      </w:r>
      <w:r w:rsidR="00697885" w:rsidRPr="00697885">
        <w:rPr>
          <w:rFonts w:ascii="Times New Roman" w:hAnsi="Times New Roman" w:cs="Times New Roman"/>
          <w:sz w:val="26"/>
          <w:szCs w:val="26"/>
        </w:rPr>
        <w:t>Интернет</w:t>
      </w:r>
      <w:r w:rsidR="004B454C">
        <w:rPr>
          <w:rFonts w:ascii="Times New Roman" w:hAnsi="Times New Roman" w:cs="Times New Roman"/>
          <w:sz w:val="26"/>
          <w:szCs w:val="26"/>
        </w:rPr>
        <w:t>»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для размещения информации о проведении торгов, определенном Правительством Российской Федерации, от иных лиц поступили заявления в письменной </w:t>
      </w:r>
      <w:r w:rsidR="00697885" w:rsidRPr="00697885">
        <w:rPr>
          <w:rFonts w:ascii="Times New Roman" w:hAnsi="Times New Roman" w:cs="Times New Roman"/>
          <w:sz w:val="26"/>
          <w:szCs w:val="26"/>
        </w:rPr>
        <w:lastRenderedPageBreak/>
        <w:t xml:space="preserve">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предъявляемым к частному партнёру,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14:paraId="6730FB11" w14:textId="77777777" w:rsidR="00697885" w:rsidRPr="00697885" w:rsidRDefault="00DB0A16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97885" w:rsidRPr="0069788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</w:t>
      </w:r>
      <w:r w:rsidR="00697885" w:rsidRPr="00697885">
        <w:rPr>
          <w:rFonts w:ascii="Times New Roman" w:hAnsi="Times New Roman" w:cs="Times New Roman"/>
          <w:sz w:val="26"/>
          <w:szCs w:val="26"/>
        </w:rPr>
        <w:t xml:space="preserve">. </w:t>
      </w:r>
      <w:hyperlink r:id="rId12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заявления о намерении участвовать в конкурсе на право заключения соглашения и </w:t>
      </w:r>
      <w:hyperlink r:id="rId13" w:history="1">
        <w:r w:rsidR="00697885" w:rsidRPr="0069788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697885" w:rsidRPr="00697885">
        <w:rPr>
          <w:rFonts w:ascii="Times New Roman" w:hAnsi="Times New Roman" w:cs="Times New Roman"/>
          <w:sz w:val="26"/>
          <w:szCs w:val="26"/>
        </w:rPr>
        <w:t xml:space="preserve"> его направления утверждаются Правительством Российской Федерации.</w:t>
      </w:r>
    </w:p>
    <w:p w14:paraId="5D1CB65B" w14:textId="77777777" w:rsidR="00697885" w:rsidRPr="00697885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8CB293" w14:textId="77777777" w:rsidR="00697885" w:rsidRPr="004B454C" w:rsidRDefault="009322A9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697885" w:rsidRPr="004B454C">
        <w:rPr>
          <w:rFonts w:ascii="Times New Roman" w:hAnsi="Times New Roman" w:cs="Times New Roman"/>
          <w:b/>
          <w:bCs/>
          <w:sz w:val="26"/>
          <w:szCs w:val="26"/>
        </w:rPr>
        <w:t xml:space="preserve">.Заключение, изменение, прекращение соглашения </w:t>
      </w:r>
    </w:p>
    <w:p w14:paraId="7DAB925B" w14:textId="77777777" w:rsidR="00697885" w:rsidRPr="004B454C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о муниципально-частном партнерстве</w:t>
      </w:r>
    </w:p>
    <w:p w14:paraId="3A1AAEE9" w14:textId="77777777" w:rsidR="00953F44" w:rsidRDefault="00953F44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CB4F23E" w14:textId="77777777" w:rsidR="00AF5456" w:rsidRDefault="00953F44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697885">
        <w:rPr>
          <w:rFonts w:ascii="Times New Roman" w:hAnsi="Times New Roman" w:cs="Times New Roman"/>
          <w:sz w:val="26"/>
          <w:szCs w:val="26"/>
        </w:rPr>
        <w:t xml:space="preserve">Соглашение заключается </w:t>
      </w:r>
      <w:r w:rsidR="00AF5456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Pr="00697885">
        <w:rPr>
          <w:rFonts w:ascii="Times New Roman" w:hAnsi="Times New Roman" w:cs="Times New Roman"/>
          <w:sz w:val="26"/>
          <w:szCs w:val="26"/>
        </w:rPr>
        <w:t>с победителем конкурса на право заключения соглашения или с иным лицом, имеющим право на заключение такого соглашения в соответствии с Федеральным законом № 224-ФЗ</w:t>
      </w:r>
      <w:r w:rsidR="00AF5456">
        <w:rPr>
          <w:rFonts w:ascii="Times New Roman" w:hAnsi="Times New Roman" w:cs="Times New Roman"/>
          <w:sz w:val="26"/>
          <w:szCs w:val="26"/>
        </w:rPr>
        <w:t xml:space="preserve">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 в случае, если такое обеспечение исполнения обязательств предусмотрено конкурсной документацией.</w:t>
      </w:r>
    </w:p>
    <w:p w14:paraId="34BE06F2" w14:textId="77777777" w:rsidR="004A7BA1" w:rsidRDefault="004A7BA1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9B3DA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B3DAE">
        <w:rPr>
          <w:rFonts w:ascii="Times New Roman" w:hAnsi="Times New Roman" w:cs="Times New Roman"/>
          <w:sz w:val="26"/>
          <w:szCs w:val="26"/>
        </w:rPr>
        <w:t xml:space="preserve">В случае заключения соглашения по итогам проведения конкурса на право заключения соглашения </w:t>
      </w:r>
      <w:r w:rsidR="00A82CE2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>
        <w:rPr>
          <w:rFonts w:ascii="Times New Roman" w:hAnsi="Times New Roman" w:cs="Times New Roman"/>
          <w:sz w:val="26"/>
          <w:szCs w:val="26"/>
        </w:rPr>
        <w:t xml:space="preserve">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соглашения, включающий в себя условия соглашения, определенные решением о реализации проекта, конкурсной документацией и представленным победителем к</w:t>
      </w:r>
      <w:r w:rsidR="00953F44">
        <w:rPr>
          <w:rFonts w:ascii="Times New Roman" w:hAnsi="Times New Roman" w:cs="Times New Roman"/>
          <w:sz w:val="26"/>
          <w:szCs w:val="26"/>
        </w:rPr>
        <w:t>онкурса конкурсным предложением.</w:t>
      </w:r>
      <w:r>
        <w:rPr>
          <w:rFonts w:ascii="Times New Roman" w:hAnsi="Times New Roman" w:cs="Times New Roman"/>
          <w:sz w:val="26"/>
          <w:szCs w:val="26"/>
        </w:rPr>
        <w:t xml:space="preserve"> Соглашение должно быть подписано в срок, установленный конкурсной документацией,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14:paraId="791D4442" w14:textId="77777777" w:rsidR="004A7BA1" w:rsidRDefault="009B3DAE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4A7BA1">
        <w:rPr>
          <w:rFonts w:ascii="Times New Roman" w:hAnsi="Times New Roman" w:cs="Times New Roman"/>
          <w:sz w:val="26"/>
          <w:szCs w:val="26"/>
        </w:rPr>
        <w:t xml:space="preserve">. В случае, если до установленного конкурсной документацией дня подписания соглашения победитель конкурса не представил </w:t>
      </w:r>
      <w:r w:rsidR="00A82CE2">
        <w:rPr>
          <w:rFonts w:ascii="Times New Roman" w:hAnsi="Times New Roman" w:cs="Times New Roman"/>
          <w:sz w:val="26"/>
          <w:szCs w:val="26"/>
        </w:rPr>
        <w:t>отраслевому структурному подразделению</w:t>
      </w:r>
      <w:r w:rsidR="004A7BA1">
        <w:rPr>
          <w:rFonts w:ascii="Times New Roman" w:hAnsi="Times New Roman" w:cs="Times New Roman"/>
          <w:sz w:val="26"/>
          <w:szCs w:val="26"/>
        </w:rPr>
        <w:t xml:space="preserve"> документы, предусмотренные конкурсной документацией и (или) проектом соглашения, </w:t>
      </w:r>
      <w:r w:rsidR="00A82CE2">
        <w:rPr>
          <w:rFonts w:ascii="Times New Roman" w:hAnsi="Times New Roman" w:cs="Times New Roman"/>
          <w:sz w:val="26"/>
          <w:szCs w:val="26"/>
        </w:rPr>
        <w:t>администрация района</w:t>
      </w:r>
      <w:r w:rsidR="004A7BA1">
        <w:rPr>
          <w:rFonts w:ascii="Times New Roman" w:hAnsi="Times New Roman" w:cs="Times New Roman"/>
          <w:sz w:val="26"/>
          <w:szCs w:val="26"/>
        </w:rPr>
        <w:t xml:space="preserve"> вправе принять решение об отказе в заключении соглашения с указанным лицом.</w:t>
      </w:r>
    </w:p>
    <w:p w14:paraId="72D089B7" w14:textId="77777777" w:rsidR="004A7BA1" w:rsidRDefault="009B3DAE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2"/>
      <w:bookmarkEnd w:id="8"/>
      <w:r>
        <w:rPr>
          <w:rFonts w:ascii="Times New Roman" w:hAnsi="Times New Roman" w:cs="Times New Roman"/>
          <w:sz w:val="26"/>
          <w:szCs w:val="26"/>
        </w:rPr>
        <w:t>4.4</w:t>
      </w:r>
      <w:r w:rsidR="004A7BA1">
        <w:rPr>
          <w:rFonts w:ascii="Times New Roman" w:hAnsi="Times New Roman" w:cs="Times New Roman"/>
          <w:sz w:val="26"/>
          <w:szCs w:val="26"/>
        </w:rPr>
        <w:t xml:space="preserve">. После дня подписания членами конкурсной комиссии протокола о результатах проведения конкурса </w:t>
      </w:r>
      <w:r w:rsidR="00E06CD9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4A7BA1">
        <w:rPr>
          <w:rFonts w:ascii="Times New Roman" w:hAnsi="Times New Roman" w:cs="Times New Roman"/>
          <w:sz w:val="26"/>
          <w:szCs w:val="26"/>
        </w:rPr>
        <w:t xml:space="preserve"> на основании решения о реализации проекта проводит переговоры в форме совместных совещаний с победителем конкурса или с иным лицом, в отношении которого принято решение о заключении соглашения, в целях обсуждения условий соглашения и их возможного изменения по результатам переговоров. По результатам переговоров не могут быть изменены существенные условия соглашения, а также те условия, которые яв</w:t>
      </w:r>
      <w:r w:rsidR="004A7BA1">
        <w:rPr>
          <w:rFonts w:ascii="Times New Roman" w:hAnsi="Times New Roman" w:cs="Times New Roman"/>
          <w:sz w:val="26"/>
          <w:szCs w:val="26"/>
        </w:rPr>
        <w:lastRenderedPageBreak/>
        <w:t xml:space="preserve">лялись критериями конкурса и (или) содержание которых определялось на основании конкурсного предложения лица, в отношении которого принято решение о заключении соглашения. Срок и порядок проведения переговоров определяются конкурсной документацией. Сообщение о заключении соглашения подлежит размещению на официальном сайте </w:t>
      </w:r>
      <w:r w:rsidR="00AF5456">
        <w:rPr>
          <w:rFonts w:ascii="Times New Roman" w:hAnsi="Times New Roman" w:cs="Times New Roman"/>
          <w:sz w:val="26"/>
          <w:szCs w:val="26"/>
        </w:rPr>
        <w:t>администрации района</w:t>
      </w:r>
      <w:r w:rsidR="004A7BA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в </w:t>
      </w:r>
      <w:r w:rsidR="00AF5456">
        <w:rPr>
          <w:rFonts w:ascii="Times New Roman" w:hAnsi="Times New Roman" w:cs="Times New Roman"/>
          <w:sz w:val="26"/>
          <w:szCs w:val="26"/>
        </w:rPr>
        <w:t>течение трёх дней.</w:t>
      </w:r>
    </w:p>
    <w:p w14:paraId="4540277E" w14:textId="77777777" w:rsidR="004A7BA1" w:rsidRDefault="004A7BA1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CD9">
        <w:rPr>
          <w:rFonts w:ascii="Times New Roman" w:hAnsi="Times New Roman" w:cs="Times New Roman"/>
          <w:sz w:val="26"/>
          <w:szCs w:val="26"/>
        </w:rPr>
        <w:t>4.</w:t>
      </w:r>
      <w:r w:rsidR="00E06CD9" w:rsidRPr="00E06CD9">
        <w:rPr>
          <w:rFonts w:ascii="Times New Roman" w:hAnsi="Times New Roman" w:cs="Times New Roman"/>
          <w:sz w:val="26"/>
          <w:szCs w:val="26"/>
        </w:rPr>
        <w:t xml:space="preserve">5. </w:t>
      </w:r>
      <w:r w:rsidRPr="00E06CD9">
        <w:rPr>
          <w:rFonts w:ascii="Times New Roman" w:hAnsi="Times New Roman" w:cs="Times New Roman"/>
          <w:sz w:val="26"/>
          <w:szCs w:val="26"/>
        </w:rPr>
        <w:t>Результаты переговоров</w:t>
      </w:r>
      <w:r w:rsidR="00D60F4F" w:rsidRPr="00E06CD9">
        <w:rPr>
          <w:rFonts w:ascii="Times New Roman" w:hAnsi="Times New Roman" w:cs="Times New Roman"/>
          <w:sz w:val="26"/>
          <w:szCs w:val="26"/>
        </w:rPr>
        <w:t xml:space="preserve"> </w:t>
      </w:r>
      <w:r w:rsidRPr="00E06CD9">
        <w:rPr>
          <w:rFonts w:ascii="Times New Roman" w:hAnsi="Times New Roman" w:cs="Times New Roman"/>
          <w:sz w:val="26"/>
          <w:szCs w:val="26"/>
        </w:rPr>
        <w:t xml:space="preserve">оформляются протоколом в двух экземплярах, один из которых направляется победителю конкурса. По результатам данных переговоров </w:t>
      </w:r>
      <w:r w:rsidR="00E06CD9" w:rsidRPr="00E06CD9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Pr="00E06CD9">
        <w:rPr>
          <w:rFonts w:ascii="Times New Roman" w:hAnsi="Times New Roman" w:cs="Times New Roman"/>
          <w:sz w:val="26"/>
          <w:szCs w:val="26"/>
        </w:rPr>
        <w:t xml:space="preserve"> направляет соглашение и прилагаемый протокол переговоров на согласование в уполномоченный орган</w:t>
      </w:r>
      <w:r w:rsidR="00E06CD9" w:rsidRPr="00E06CD9">
        <w:rPr>
          <w:rFonts w:ascii="Times New Roman" w:hAnsi="Times New Roman" w:cs="Times New Roman"/>
          <w:sz w:val="26"/>
          <w:szCs w:val="26"/>
        </w:rPr>
        <w:t>.</w:t>
      </w:r>
      <w:r w:rsidRPr="00E06CD9">
        <w:rPr>
          <w:rFonts w:ascii="Times New Roman" w:hAnsi="Times New Roman" w:cs="Times New Roman"/>
          <w:sz w:val="26"/>
          <w:szCs w:val="26"/>
        </w:rPr>
        <w:t xml:space="preserve"> В случае согласования уполномоченным органом соглашения и прилагаемого протокола переговоров уполномоченный орган в течение пяти дней </w:t>
      </w:r>
      <w:r w:rsidR="00E06CD9" w:rsidRPr="00E06CD9">
        <w:rPr>
          <w:rFonts w:ascii="Times New Roman" w:hAnsi="Times New Roman" w:cs="Times New Roman"/>
          <w:sz w:val="26"/>
          <w:szCs w:val="26"/>
        </w:rPr>
        <w:t>обеспечивает подписание соглашения.</w:t>
      </w:r>
    </w:p>
    <w:p w14:paraId="4937E9E9" w14:textId="77777777" w:rsidR="000F44ED" w:rsidRPr="00E06CD9" w:rsidRDefault="000F44ED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4.6. Уполномоченный орган в срок, не превышающий пяти дней с момента заключения соглашения, вносит сведения о заключенном соглашении в реестр соглашений о муниципально-частном партнёрстве.</w:t>
      </w:r>
    </w:p>
    <w:p w14:paraId="01156105" w14:textId="77777777" w:rsidR="00E06CD9" w:rsidRDefault="00E06CD9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2C37BA56" w14:textId="77777777" w:rsidR="00697885" w:rsidRPr="004B454C" w:rsidRDefault="00DA0130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97885" w:rsidRPr="004B454C">
        <w:rPr>
          <w:rFonts w:ascii="Times New Roman" w:hAnsi="Times New Roman" w:cs="Times New Roman"/>
          <w:b/>
          <w:bCs/>
          <w:sz w:val="26"/>
          <w:szCs w:val="26"/>
        </w:rPr>
        <w:t xml:space="preserve">. Осуществление контроля за исполнением соглашения </w:t>
      </w:r>
    </w:p>
    <w:p w14:paraId="70F42D96" w14:textId="77777777" w:rsidR="00697885" w:rsidRPr="004B454C" w:rsidRDefault="00697885" w:rsidP="004B45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54C">
        <w:rPr>
          <w:rFonts w:ascii="Times New Roman" w:hAnsi="Times New Roman" w:cs="Times New Roman"/>
          <w:b/>
          <w:bCs/>
          <w:sz w:val="26"/>
          <w:szCs w:val="26"/>
        </w:rPr>
        <w:t>о муниципально-частном партнерстве</w:t>
      </w:r>
    </w:p>
    <w:p w14:paraId="6285CF9C" w14:textId="77777777" w:rsidR="00697885" w:rsidRPr="00D60F4F" w:rsidRDefault="00697885" w:rsidP="004B454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highlight w:val="yellow"/>
          <w:lang w:eastAsia="ru-RU" w:bidi="ru-RU"/>
        </w:rPr>
      </w:pPr>
    </w:p>
    <w:p w14:paraId="427A7C7F" w14:textId="77777777" w:rsidR="00697885" w:rsidRPr="00B6793D" w:rsidRDefault="00B6793D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93D">
        <w:rPr>
          <w:rFonts w:ascii="Times New Roman" w:hAnsi="Times New Roman" w:cs="Times New Roman"/>
          <w:sz w:val="26"/>
          <w:szCs w:val="26"/>
        </w:rPr>
        <w:t>5.1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</w:t>
      </w:r>
      <w:r w:rsidR="00DA0130" w:rsidRPr="00B6793D">
        <w:rPr>
          <w:rFonts w:ascii="Times New Roman" w:hAnsi="Times New Roman" w:cs="Times New Roman"/>
          <w:sz w:val="26"/>
          <w:szCs w:val="26"/>
        </w:rPr>
        <w:t>Отраслевое структурное подразделение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 осуществляет контроль соблюдения частным партнером условий соглашения, в том числе исполнения обязательств по соблюдению сроков проектирования, создания объекта соглашения, финансированию создания объекта соглашения,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с целями, установленными соглашением, а также достижения значений критериев эффективности проекта и значений показателей его сравнительного преимущества, на основании которых получено положительное заключение уполномоченного органа.</w:t>
      </w:r>
    </w:p>
    <w:p w14:paraId="7006F265" w14:textId="77777777" w:rsidR="00697885" w:rsidRPr="00B6793D" w:rsidRDefault="00B6793D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93D">
        <w:rPr>
          <w:rFonts w:ascii="Times New Roman" w:hAnsi="Times New Roman" w:cs="Times New Roman"/>
          <w:sz w:val="26"/>
          <w:szCs w:val="26"/>
        </w:rPr>
        <w:t>5.2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Контроль исполнения соглашения, в том числе соблюдения частным партнером условий соглашения, осуществляется в </w:t>
      </w:r>
      <w:hyperlink r:id="rId14" w:history="1">
        <w:r w:rsidR="00697885" w:rsidRPr="00B6793D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697885" w:rsidRPr="00B6793D">
        <w:rPr>
          <w:rFonts w:ascii="Times New Roman" w:hAnsi="Times New Roman" w:cs="Times New Roman"/>
          <w:sz w:val="26"/>
          <w:szCs w:val="26"/>
        </w:rPr>
        <w:t>, установленном Правительством Российской Федерации.</w:t>
      </w:r>
    </w:p>
    <w:p w14:paraId="558DF9DC" w14:textId="5E3B4DC3" w:rsidR="00697885" w:rsidRPr="00B6793D" w:rsidRDefault="00B6793D" w:rsidP="004B4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97885" w:rsidRPr="00B6793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 Акт о результатах контроля подлежит размещению на официальном сайте администрации района в информационно-телекоммуникационной сети </w:t>
      </w:r>
      <w:r w:rsidR="004B454C">
        <w:rPr>
          <w:rFonts w:ascii="Times New Roman" w:hAnsi="Times New Roman" w:cs="Times New Roman"/>
          <w:sz w:val="26"/>
          <w:szCs w:val="26"/>
        </w:rPr>
        <w:t>«</w:t>
      </w:r>
      <w:r w:rsidR="00697885" w:rsidRPr="00B6793D">
        <w:rPr>
          <w:rFonts w:ascii="Times New Roman" w:hAnsi="Times New Roman" w:cs="Times New Roman"/>
          <w:sz w:val="26"/>
          <w:szCs w:val="26"/>
        </w:rPr>
        <w:t>Интернет</w:t>
      </w:r>
      <w:r w:rsidR="004B454C">
        <w:rPr>
          <w:rFonts w:ascii="Times New Roman" w:hAnsi="Times New Roman" w:cs="Times New Roman"/>
          <w:sz w:val="26"/>
          <w:szCs w:val="26"/>
        </w:rPr>
        <w:t>»</w:t>
      </w:r>
      <w:r w:rsidR="00697885" w:rsidRPr="00B6793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B75FC9" w14:textId="77777777" w:rsidR="004C4C91" w:rsidRPr="00D60F4F" w:rsidRDefault="004C4C91" w:rsidP="004C4C91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highlight w:val="yellow"/>
          <w:lang w:eastAsia="ru-RU"/>
        </w:rPr>
      </w:pPr>
    </w:p>
    <w:p w14:paraId="0FE28D52" w14:textId="77777777" w:rsidR="00D178A9" w:rsidRDefault="00D178A9" w:rsidP="00D178A9">
      <w:pPr>
        <w:jc w:val="right"/>
      </w:pPr>
    </w:p>
    <w:sectPr w:rsidR="00D178A9" w:rsidSect="004B454C">
      <w:pgSz w:w="11906" w:h="16838" w:code="9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48439" w14:textId="77777777" w:rsidR="00265FC8" w:rsidRDefault="00265FC8" w:rsidP="006F69B8">
      <w:pPr>
        <w:spacing w:after="0" w:line="240" w:lineRule="auto"/>
      </w:pPr>
      <w:r>
        <w:separator/>
      </w:r>
    </w:p>
  </w:endnote>
  <w:endnote w:type="continuationSeparator" w:id="0">
    <w:p w14:paraId="67DD5E0C" w14:textId="77777777" w:rsidR="00265FC8" w:rsidRDefault="00265FC8" w:rsidP="006F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D5F69" w14:textId="77777777" w:rsidR="00265FC8" w:rsidRDefault="00265FC8" w:rsidP="006F69B8">
      <w:pPr>
        <w:spacing w:after="0" w:line="240" w:lineRule="auto"/>
      </w:pPr>
      <w:r>
        <w:separator/>
      </w:r>
    </w:p>
  </w:footnote>
  <w:footnote w:type="continuationSeparator" w:id="0">
    <w:p w14:paraId="34F2C45E" w14:textId="77777777" w:rsidR="00265FC8" w:rsidRDefault="00265FC8" w:rsidP="006F6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48640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EBC20D8" w14:textId="77777777" w:rsidR="006F69B8" w:rsidRPr="002001EB" w:rsidRDefault="006F69B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01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01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1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544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2001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BA"/>
    <w:rsid w:val="00003505"/>
    <w:rsid w:val="000F44ED"/>
    <w:rsid w:val="002001EB"/>
    <w:rsid w:val="00207F60"/>
    <w:rsid w:val="00265FC8"/>
    <w:rsid w:val="00276E38"/>
    <w:rsid w:val="00304997"/>
    <w:rsid w:val="00343EB7"/>
    <w:rsid w:val="003477FE"/>
    <w:rsid w:val="00466436"/>
    <w:rsid w:val="004A7BA1"/>
    <w:rsid w:val="004B454C"/>
    <w:rsid w:val="004C4C91"/>
    <w:rsid w:val="004E30E0"/>
    <w:rsid w:val="00522D7C"/>
    <w:rsid w:val="0053416D"/>
    <w:rsid w:val="005E5854"/>
    <w:rsid w:val="00622E00"/>
    <w:rsid w:val="006332E2"/>
    <w:rsid w:val="00697885"/>
    <w:rsid w:val="006F69B8"/>
    <w:rsid w:val="00722CFB"/>
    <w:rsid w:val="0083109F"/>
    <w:rsid w:val="0084338C"/>
    <w:rsid w:val="008D7490"/>
    <w:rsid w:val="00912200"/>
    <w:rsid w:val="009322A9"/>
    <w:rsid w:val="00953F44"/>
    <w:rsid w:val="00996220"/>
    <w:rsid w:val="009B3DAE"/>
    <w:rsid w:val="009D5445"/>
    <w:rsid w:val="009F220A"/>
    <w:rsid w:val="00A82CE2"/>
    <w:rsid w:val="00A94D79"/>
    <w:rsid w:val="00AA54F8"/>
    <w:rsid w:val="00AC53BA"/>
    <w:rsid w:val="00AC7309"/>
    <w:rsid w:val="00AF5456"/>
    <w:rsid w:val="00B37E8E"/>
    <w:rsid w:val="00B6793D"/>
    <w:rsid w:val="00BC68A5"/>
    <w:rsid w:val="00C94157"/>
    <w:rsid w:val="00CB2541"/>
    <w:rsid w:val="00CC2A7F"/>
    <w:rsid w:val="00CE02BF"/>
    <w:rsid w:val="00CF4C80"/>
    <w:rsid w:val="00D178A9"/>
    <w:rsid w:val="00D20965"/>
    <w:rsid w:val="00D60F4F"/>
    <w:rsid w:val="00D95884"/>
    <w:rsid w:val="00DA0130"/>
    <w:rsid w:val="00DB0A16"/>
    <w:rsid w:val="00E06CD9"/>
    <w:rsid w:val="00EF66E7"/>
    <w:rsid w:val="00F01C60"/>
    <w:rsid w:val="00F87538"/>
    <w:rsid w:val="00FB1594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7BD8"/>
  <w15:chartTrackingRefBased/>
  <w15:docId w15:val="{4836C992-1156-4B78-AA0D-33826D0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2B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9B8"/>
  </w:style>
  <w:style w:type="paragraph" w:styleId="a6">
    <w:name w:val="footer"/>
    <w:basedOn w:val="a"/>
    <w:link w:val="a7"/>
    <w:uiPriority w:val="99"/>
    <w:unhideWhenUsed/>
    <w:rsid w:val="006F6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9B8"/>
  </w:style>
  <w:style w:type="paragraph" w:styleId="a8">
    <w:name w:val="List Paragraph"/>
    <w:basedOn w:val="a"/>
    <w:uiPriority w:val="34"/>
    <w:qFormat/>
    <w:rsid w:val="004B4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3241845A80B647437456F654960DC8CA6C5145327AF09271A28A730D9DB9C36D0874EBC724CC799086C28C56DE663EE3682AEDCC0859AiFg7A" TargetMode="External"/><Relationship Id="rId13" Type="http://schemas.openxmlformats.org/officeDocument/2006/relationships/hyperlink" Target="consultantplus://offline/ref=6FE58611F05168240DE62DD2F70D9626C911D6708A07B3F0ABFBE902F56CF8EBFEDC65C56B539BD90C17F880F4EA5271A9D4F4B549599083gBw1C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FE58611F05168240DE62DD2F70D9626C911D6708A07B3F0ABFBE902F56CF8EBFEDC65C56B539BDA0B17F880F4EA5271A9D4F4B549599083gBw1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3F3241845A80B647437456F654960DC8CA6C5145722AF09271A28A730D9DB9C36D0874EBC724CC799086C28C56DE663EE3682AEDCC0859AiFg7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F3241845A80B647437456F654960DC8CA6C4195A26AF09271A28A730D9DB9C36D0874EBC724CC690086C28C56DE663EE3682AEDCC0859AiFg7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F3241845A80B647437456F654960DC8EACC4105523AF09271A28A730D9DB9C36D0874EBC724DCE90086C28C56DE663EE3682AEDCC0859AiFg7A" TargetMode="External"/><Relationship Id="rId14" Type="http://schemas.openxmlformats.org/officeDocument/2006/relationships/hyperlink" Target="consultantplus://offline/ref=B81E87BED1078B81CD18EBBA553F28E2B7DD1641BD695CD0AB0C89002A1DA386EA3F9849A24A738877863046A377012BEDE261DF2319B11EdE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3414</Words>
  <Characters>19464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2</cp:revision>
  <cp:lastPrinted>2019-10-28T04:40:00Z</cp:lastPrinted>
  <dcterms:created xsi:type="dcterms:W3CDTF">2020-04-08T07:03:00Z</dcterms:created>
  <dcterms:modified xsi:type="dcterms:W3CDTF">2020-04-08T07:03:00Z</dcterms:modified>
</cp:coreProperties>
</file>